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84530" w14:textId="77777777" w:rsidR="00876E2A" w:rsidRDefault="00876E2A" w:rsidP="00876E2A">
      <w:pPr>
        <w:spacing w:after="0" w:line="240" w:lineRule="auto"/>
        <w:jc w:val="center"/>
        <w:rPr>
          <w:rFonts w:eastAsia="Times New Roman" w:cstheme="minorHAnsi"/>
          <w:sz w:val="26"/>
          <w:szCs w:val="26"/>
          <w:lang w:eastAsia="pt-BR"/>
        </w:rPr>
      </w:pPr>
      <w:r>
        <w:rPr>
          <w:rFonts w:cstheme="minorHAnsi"/>
          <w:noProof/>
          <w:sz w:val="28"/>
          <w:szCs w:val="28"/>
          <w:lang w:eastAsia="pt-BR"/>
        </w:rPr>
        <w:drawing>
          <wp:inline distT="0" distB="0" distL="0" distR="0" wp14:anchorId="33E9F752" wp14:editId="31C1C946">
            <wp:extent cx="981075" cy="1095375"/>
            <wp:effectExtent l="0" t="0" r="9525" b="9525"/>
            <wp:docPr id="1" name="Imagem 1" descr="ent_brasa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ent_brasa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81075" cy="1095375"/>
                    </a:xfrm>
                    <a:prstGeom prst="rect">
                      <a:avLst/>
                    </a:prstGeom>
                    <a:noFill/>
                    <a:ln>
                      <a:noFill/>
                    </a:ln>
                  </pic:spPr>
                </pic:pic>
              </a:graphicData>
            </a:graphic>
          </wp:inline>
        </w:drawing>
      </w:r>
    </w:p>
    <w:p w14:paraId="00330564" w14:textId="77777777" w:rsidR="00876E2A" w:rsidRDefault="00876E2A" w:rsidP="00876E2A">
      <w:pPr>
        <w:spacing w:after="0" w:line="240" w:lineRule="auto"/>
        <w:jc w:val="center"/>
        <w:rPr>
          <w:rFonts w:eastAsia="Times New Roman" w:cstheme="minorHAnsi"/>
          <w:sz w:val="26"/>
          <w:szCs w:val="26"/>
          <w:lang w:eastAsia="pt-BR"/>
        </w:rPr>
      </w:pPr>
      <w:r>
        <w:rPr>
          <w:rFonts w:eastAsia="Times New Roman" w:cstheme="minorHAnsi"/>
          <w:sz w:val="26"/>
          <w:szCs w:val="26"/>
          <w:lang w:eastAsia="pt-BR"/>
        </w:rPr>
        <w:t>Estado da Bahia</w:t>
      </w:r>
    </w:p>
    <w:p w14:paraId="406278F9" w14:textId="77777777" w:rsidR="00876E2A" w:rsidRPr="008B4F26" w:rsidRDefault="00876E2A" w:rsidP="00876E2A">
      <w:pPr>
        <w:spacing w:after="0" w:line="240" w:lineRule="auto"/>
        <w:jc w:val="center"/>
        <w:rPr>
          <w:rFonts w:cstheme="minorHAnsi"/>
          <w:sz w:val="28"/>
          <w:szCs w:val="28"/>
        </w:rPr>
      </w:pPr>
      <w:r w:rsidRPr="008B4F26">
        <w:rPr>
          <w:rFonts w:eastAsia="Times New Roman" w:cstheme="minorHAnsi"/>
          <w:sz w:val="26"/>
          <w:szCs w:val="26"/>
          <w:lang w:eastAsia="pt-BR"/>
        </w:rPr>
        <w:t>CÂMARA MUNICIPAL DE SERRINHA</w:t>
      </w:r>
    </w:p>
    <w:p w14:paraId="1CC7CE07" w14:textId="77777777" w:rsidR="00876E2A" w:rsidRPr="008B4F26" w:rsidRDefault="00876E2A" w:rsidP="00876E2A">
      <w:pPr>
        <w:spacing w:after="0"/>
        <w:rPr>
          <w:rFonts w:cstheme="minorHAnsi"/>
          <w:sz w:val="28"/>
          <w:szCs w:val="28"/>
        </w:rPr>
      </w:pPr>
    </w:p>
    <w:p w14:paraId="38379964" w14:textId="77777777" w:rsidR="00876E2A" w:rsidRPr="008B4F26" w:rsidRDefault="00876E2A" w:rsidP="00876E2A">
      <w:pPr>
        <w:jc w:val="center"/>
        <w:rPr>
          <w:rFonts w:cstheme="minorHAnsi"/>
          <w:sz w:val="24"/>
          <w:szCs w:val="24"/>
        </w:rPr>
      </w:pPr>
      <w:r w:rsidRPr="008B4F26">
        <w:rPr>
          <w:rFonts w:cstheme="minorHAnsi"/>
          <w:sz w:val="24"/>
          <w:szCs w:val="24"/>
        </w:rPr>
        <w:t>ATA DA 12ª SESSÃO ORDINÁRIA DO 1º PERÍODO LEGISLATIVO DA CÂMARA MUNICIPAL DE SERRINHA, ESTADO DA BAHIA.</w:t>
      </w:r>
    </w:p>
    <w:p w14:paraId="480469AB" w14:textId="77777777" w:rsidR="00876E2A" w:rsidRPr="008B4F26" w:rsidRDefault="00876E2A" w:rsidP="00876E2A">
      <w:pPr>
        <w:jc w:val="center"/>
        <w:rPr>
          <w:rFonts w:cstheme="minorHAnsi"/>
          <w:color w:val="000000" w:themeColor="text1"/>
        </w:rPr>
      </w:pPr>
    </w:p>
    <w:p w14:paraId="6C56A4E1" w14:textId="52958A92" w:rsidR="00876E2A" w:rsidRPr="008B4F26" w:rsidRDefault="00876E2A" w:rsidP="00876E2A">
      <w:pPr>
        <w:jc w:val="both"/>
        <w:rPr>
          <w:color w:val="000000" w:themeColor="text1"/>
        </w:rPr>
      </w:pPr>
      <w:r w:rsidRPr="008B4F26">
        <w:rPr>
          <w:rFonts w:cstheme="minorHAnsi"/>
          <w:color w:val="000000" w:themeColor="text1"/>
          <w:sz w:val="24"/>
          <w:szCs w:val="24"/>
        </w:rPr>
        <w:t>Aos 10 dias do mês de abril de dois mil e vinte e cinco, às dezesseis horas na sede da Câmara Municipal de Serrinha, Estado da Bahia, realizou-se esta Sessão sob a presidência do Vereador Alexandre Lima Araújo e com a presença dos seguintes vereadores: Thiago Pastor; Rosineide da Silva Lima; Magneide Maria de Oliveira; Edylene Ferreira; Icaro dos Santos Oliveira; Isaque Souza Sampaio; Gilberto Santiago Carvalho; Marcicleide Rosario dos Anjos; Marileide Antunes Barreto; Marcos Lima da Costa; Mariana Cunha</w:t>
      </w:r>
      <w:r w:rsidR="008B4F26" w:rsidRPr="008B4F26">
        <w:rPr>
          <w:rFonts w:cstheme="minorHAnsi"/>
          <w:color w:val="000000" w:themeColor="text1"/>
          <w:sz w:val="24"/>
          <w:szCs w:val="24"/>
        </w:rPr>
        <w:t xml:space="preserve"> Vilalva Ribeiro</w:t>
      </w:r>
      <w:r w:rsidRPr="008B4F26">
        <w:rPr>
          <w:rFonts w:cstheme="minorHAnsi"/>
          <w:color w:val="000000" w:themeColor="text1"/>
          <w:sz w:val="24"/>
          <w:szCs w:val="24"/>
        </w:rPr>
        <w:t>. O Sr. Presidente declarou aberta a Sessão. No Pequeno Expediente, foram apresentadas correspondências diversas: Parecer de Comissão de Constituição, Justiça e Redação Favorável as Indicações nº</w:t>
      </w:r>
      <w:r w:rsidR="00606BEF" w:rsidRPr="008B4F26">
        <w:rPr>
          <w:rFonts w:cstheme="minorHAnsi"/>
          <w:color w:val="000000" w:themeColor="text1"/>
          <w:sz w:val="24"/>
          <w:szCs w:val="24"/>
        </w:rPr>
        <w:t xml:space="preserve"> </w:t>
      </w:r>
      <w:r w:rsidRPr="008B4F26">
        <w:rPr>
          <w:rFonts w:cstheme="minorHAnsi"/>
          <w:color w:val="000000" w:themeColor="text1"/>
          <w:sz w:val="24"/>
          <w:szCs w:val="24"/>
        </w:rPr>
        <w:t>074,</w:t>
      </w:r>
      <w:r w:rsidR="008B4F26" w:rsidRPr="008B4F26">
        <w:rPr>
          <w:rFonts w:cstheme="minorHAnsi"/>
          <w:color w:val="000000" w:themeColor="text1"/>
          <w:sz w:val="24"/>
          <w:szCs w:val="24"/>
        </w:rPr>
        <w:t xml:space="preserve"> </w:t>
      </w:r>
      <w:r w:rsidRPr="008B4F26">
        <w:rPr>
          <w:rFonts w:cstheme="minorHAnsi"/>
          <w:color w:val="000000" w:themeColor="text1"/>
          <w:sz w:val="24"/>
          <w:szCs w:val="24"/>
        </w:rPr>
        <w:t>075,</w:t>
      </w:r>
      <w:r w:rsidR="008B4F26" w:rsidRPr="008B4F26">
        <w:rPr>
          <w:rFonts w:cstheme="minorHAnsi"/>
          <w:color w:val="000000" w:themeColor="text1"/>
          <w:sz w:val="24"/>
          <w:szCs w:val="24"/>
        </w:rPr>
        <w:t xml:space="preserve"> </w:t>
      </w:r>
      <w:r w:rsidRPr="008B4F26">
        <w:rPr>
          <w:rFonts w:cstheme="minorHAnsi"/>
          <w:color w:val="000000" w:themeColor="text1"/>
          <w:sz w:val="24"/>
          <w:szCs w:val="24"/>
        </w:rPr>
        <w:t>077,</w:t>
      </w:r>
      <w:r w:rsidR="008B4F26" w:rsidRPr="008B4F26">
        <w:rPr>
          <w:rFonts w:cstheme="minorHAnsi"/>
          <w:color w:val="000000" w:themeColor="text1"/>
          <w:sz w:val="24"/>
          <w:szCs w:val="24"/>
        </w:rPr>
        <w:t xml:space="preserve"> </w:t>
      </w:r>
      <w:r w:rsidRPr="008B4F26">
        <w:rPr>
          <w:rFonts w:cstheme="minorHAnsi"/>
          <w:color w:val="000000" w:themeColor="text1"/>
          <w:sz w:val="24"/>
          <w:szCs w:val="24"/>
        </w:rPr>
        <w:t>078,</w:t>
      </w:r>
      <w:r w:rsidR="008B4F26" w:rsidRPr="008B4F26">
        <w:rPr>
          <w:rFonts w:cstheme="minorHAnsi"/>
          <w:color w:val="000000" w:themeColor="text1"/>
          <w:sz w:val="24"/>
          <w:szCs w:val="24"/>
        </w:rPr>
        <w:t xml:space="preserve"> </w:t>
      </w:r>
      <w:r w:rsidRPr="008B4F26">
        <w:rPr>
          <w:rFonts w:cstheme="minorHAnsi"/>
          <w:color w:val="000000" w:themeColor="text1"/>
          <w:sz w:val="24"/>
          <w:szCs w:val="24"/>
        </w:rPr>
        <w:t>079,</w:t>
      </w:r>
      <w:r w:rsidR="008B4F26" w:rsidRPr="008B4F26">
        <w:rPr>
          <w:rFonts w:cstheme="minorHAnsi"/>
          <w:color w:val="000000" w:themeColor="text1"/>
          <w:sz w:val="24"/>
          <w:szCs w:val="24"/>
        </w:rPr>
        <w:t xml:space="preserve"> </w:t>
      </w:r>
      <w:r w:rsidRPr="008B4F26">
        <w:rPr>
          <w:rFonts w:cstheme="minorHAnsi"/>
          <w:color w:val="000000" w:themeColor="text1"/>
          <w:sz w:val="24"/>
          <w:szCs w:val="24"/>
        </w:rPr>
        <w:t>080/2025.</w:t>
      </w:r>
      <w:r w:rsidR="00606BEF" w:rsidRPr="008B4F26">
        <w:rPr>
          <w:rFonts w:cstheme="minorHAnsi"/>
          <w:color w:val="000000" w:themeColor="text1"/>
          <w:sz w:val="24"/>
          <w:szCs w:val="24"/>
        </w:rPr>
        <w:t xml:space="preserve"> Moção de Aplausos direcionado ao Sr. Ariedson Cordeiro de Oliveira.  Projeto de L</w:t>
      </w:r>
      <w:r w:rsidRPr="008B4F26">
        <w:rPr>
          <w:rFonts w:cstheme="minorHAnsi"/>
          <w:color w:val="000000" w:themeColor="text1"/>
          <w:sz w:val="24"/>
          <w:szCs w:val="24"/>
        </w:rPr>
        <w:t xml:space="preserve">ei do </w:t>
      </w:r>
      <w:r w:rsidR="00606BEF" w:rsidRPr="008B4F26">
        <w:rPr>
          <w:rFonts w:cstheme="minorHAnsi"/>
          <w:color w:val="000000" w:themeColor="text1"/>
          <w:sz w:val="24"/>
          <w:szCs w:val="24"/>
        </w:rPr>
        <w:t xml:space="preserve">Executivo nº 008/2025. Projeto de Lei do </w:t>
      </w:r>
      <w:r w:rsidRPr="008B4F26">
        <w:rPr>
          <w:rFonts w:cstheme="minorHAnsi"/>
          <w:color w:val="000000" w:themeColor="text1"/>
          <w:sz w:val="24"/>
          <w:szCs w:val="24"/>
        </w:rPr>
        <w:t>Legislativo nº 014/2025.</w:t>
      </w:r>
      <w:r w:rsidR="00606BEF" w:rsidRPr="008B4F26">
        <w:rPr>
          <w:rFonts w:cstheme="minorHAnsi"/>
          <w:color w:val="000000" w:themeColor="text1"/>
          <w:sz w:val="24"/>
          <w:szCs w:val="24"/>
        </w:rPr>
        <w:t xml:space="preserve"> Indicações nº </w:t>
      </w:r>
      <w:r w:rsidR="00FB40BD" w:rsidRPr="008B4F26">
        <w:rPr>
          <w:rFonts w:cstheme="minorHAnsi"/>
          <w:color w:val="000000" w:themeColor="text1"/>
          <w:sz w:val="24"/>
          <w:szCs w:val="24"/>
        </w:rPr>
        <w:t>090,</w:t>
      </w:r>
      <w:r w:rsidR="008B4F26" w:rsidRPr="008B4F26">
        <w:rPr>
          <w:rFonts w:cstheme="minorHAnsi"/>
          <w:color w:val="000000" w:themeColor="text1"/>
          <w:sz w:val="24"/>
          <w:szCs w:val="24"/>
        </w:rPr>
        <w:t xml:space="preserve"> </w:t>
      </w:r>
      <w:r w:rsidR="00FB40BD" w:rsidRPr="008B4F26">
        <w:rPr>
          <w:rFonts w:cstheme="minorHAnsi"/>
          <w:color w:val="000000" w:themeColor="text1"/>
          <w:sz w:val="24"/>
          <w:szCs w:val="24"/>
        </w:rPr>
        <w:t>091,</w:t>
      </w:r>
      <w:r w:rsidR="008B4F26" w:rsidRPr="008B4F26">
        <w:rPr>
          <w:rFonts w:cstheme="minorHAnsi"/>
          <w:color w:val="000000" w:themeColor="text1"/>
          <w:sz w:val="24"/>
          <w:szCs w:val="24"/>
        </w:rPr>
        <w:t xml:space="preserve"> </w:t>
      </w:r>
      <w:r w:rsidR="00FB40BD" w:rsidRPr="008B4F26">
        <w:rPr>
          <w:rFonts w:cstheme="minorHAnsi"/>
          <w:color w:val="000000" w:themeColor="text1"/>
          <w:sz w:val="24"/>
          <w:szCs w:val="24"/>
        </w:rPr>
        <w:t>092,</w:t>
      </w:r>
      <w:r w:rsidR="008B4F26" w:rsidRPr="008B4F26">
        <w:rPr>
          <w:rFonts w:cstheme="minorHAnsi"/>
          <w:color w:val="000000" w:themeColor="text1"/>
          <w:sz w:val="24"/>
          <w:szCs w:val="24"/>
        </w:rPr>
        <w:t xml:space="preserve"> </w:t>
      </w:r>
      <w:r w:rsidR="00FB40BD" w:rsidRPr="008B4F26">
        <w:rPr>
          <w:rFonts w:cstheme="minorHAnsi"/>
          <w:color w:val="000000" w:themeColor="text1"/>
          <w:sz w:val="24"/>
          <w:szCs w:val="24"/>
        </w:rPr>
        <w:t>093,</w:t>
      </w:r>
      <w:r w:rsidR="008B4F26" w:rsidRPr="008B4F26">
        <w:rPr>
          <w:rFonts w:cstheme="minorHAnsi"/>
          <w:color w:val="000000" w:themeColor="text1"/>
          <w:sz w:val="24"/>
          <w:szCs w:val="24"/>
        </w:rPr>
        <w:t xml:space="preserve"> </w:t>
      </w:r>
      <w:r w:rsidR="00FB40BD" w:rsidRPr="008B4F26">
        <w:rPr>
          <w:rFonts w:cstheme="minorHAnsi"/>
          <w:color w:val="000000" w:themeColor="text1"/>
          <w:sz w:val="24"/>
          <w:szCs w:val="24"/>
        </w:rPr>
        <w:t>094,</w:t>
      </w:r>
      <w:r w:rsidR="008B4F26" w:rsidRPr="008B4F26">
        <w:rPr>
          <w:rFonts w:cstheme="minorHAnsi"/>
          <w:color w:val="000000" w:themeColor="text1"/>
          <w:sz w:val="24"/>
          <w:szCs w:val="24"/>
        </w:rPr>
        <w:t xml:space="preserve"> </w:t>
      </w:r>
      <w:r w:rsidR="00FB40BD" w:rsidRPr="008B4F26">
        <w:rPr>
          <w:rFonts w:cstheme="minorHAnsi"/>
          <w:color w:val="000000" w:themeColor="text1"/>
          <w:sz w:val="24"/>
          <w:szCs w:val="24"/>
        </w:rPr>
        <w:t>095,</w:t>
      </w:r>
      <w:r w:rsidR="008B4F26" w:rsidRPr="008B4F26">
        <w:rPr>
          <w:rFonts w:cstheme="minorHAnsi"/>
          <w:color w:val="000000" w:themeColor="text1"/>
          <w:sz w:val="24"/>
          <w:szCs w:val="24"/>
        </w:rPr>
        <w:t xml:space="preserve"> </w:t>
      </w:r>
      <w:r w:rsidR="00FB40BD" w:rsidRPr="008B4F26">
        <w:rPr>
          <w:rFonts w:cstheme="minorHAnsi"/>
          <w:color w:val="000000" w:themeColor="text1"/>
          <w:sz w:val="24"/>
          <w:szCs w:val="24"/>
        </w:rPr>
        <w:t>096,</w:t>
      </w:r>
      <w:r w:rsidR="008B4F26" w:rsidRPr="008B4F26">
        <w:rPr>
          <w:rFonts w:cstheme="minorHAnsi"/>
          <w:color w:val="000000" w:themeColor="text1"/>
          <w:sz w:val="24"/>
          <w:szCs w:val="24"/>
        </w:rPr>
        <w:t xml:space="preserve"> </w:t>
      </w:r>
      <w:r w:rsidR="00FB40BD" w:rsidRPr="008B4F26">
        <w:rPr>
          <w:rFonts w:cstheme="minorHAnsi"/>
          <w:color w:val="000000" w:themeColor="text1"/>
          <w:sz w:val="24"/>
          <w:szCs w:val="24"/>
        </w:rPr>
        <w:t>097,</w:t>
      </w:r>
      <w:r w:rsidR="008B4F26" w:rsidRPr="008B4F26">
        <w:rPr>
          <w:rFonts w:cstheme="minorHAnsi"/>
          <w:color w:val="000000" w:themeColor="text1"/>
          <w:sz w:val="24"/>
          <w:szCs w:val="24"/>
        </w:rPr>
        <w:t xml:space="preserve"> </w:t>
      </w:r>
      <w:r w:rsidR="00FB40BD" w:rsidRPr="008B4F26">
        <w:rPr>
          <w:rFonts w:cstheme="minorHAnsi"/>
          <w:color w:val="000000" w:themeColor="text1"/>
          <w:sz w:val="24"/>
          <w:szCs w:val="24"/>
        </w:rPr>
        <w:t>098,</w:t>
      </w:r>
      <w:r w:rsidR="008B4F26" w:rsidRPr="008B4F26">
        <w:rPr>
          <w:rFonts w:cstheme="minorHAnsi"/>
          <w:color w:val="000000" w:themeColor="text1"/>
          <w:sz w:val="24"/>
          <w:szCs w:val="24"/>
        </w:rPr>
        <w:t xml:space="preserve"> </w:t>
      </w:r>
      <w:r w:rsidR="00FB40BD" w:rsidRPr="008B4F26">
        <w:rPr>
          <w:rFonts w:cstheme="minorHAnsi"/>
          <w:color w:val="000000" w:themeColor="text1"/>
          <w:sz w:val="24"/>
          <w:szCs w:val="24"/>
        </w:rPr>
        <w:t>099,</w:t>
      </w:r>
      <w:r w:rsidR="008B4F26" w:rsidRPr="008B4F26">
        <w:rPr>
          <w:rFonts w:cstheme="minorHAnsi"/>
          <w:color w:val="000000" w:themeColor="text1"/>
          <w:sz w:val="24"/>
          <w:szCs w:val="24"/>
        </w:rPr>
        <w:t xml:space="preserve"> </w:t>
      </w:r>
      <w:r w:rsidR="00FB40BD" w:rsidRPr="008B4F26">
        <w:rPr>
          <w:rFonts w:cstheme="minorHAnsi"/>
          <w:color w:val="000000" w:themeColor="text1"/>
          <w:sz w:val="24"/>
          <w:szCs w:val="24"/>
        </w:rPr>
        <w:t>100/2025</w:t>
      </w:r>
      <w:r w:rsidR="001A30DC" w:rsidRPr="008B4F26">
        <w:rPr>
          <w:rFonts w:cstheme="minorHAnsi"/>
          <w:color w:val="000000" w:themeColor="text1"/>
          <w:sz w:val="24"/>
          <w:szCs w:val="24"/>
        </w:rPr>
        <w:t>.</w:t>
      </w:r>
      <w:r w:rsidRPr="008B4F26">
        <w:rPr>
          <w:rFonts w:cstheme="minorHAnsi"/>
          <w:color w:val="000000" w:themeColor="text1"/>
          <w:sz w:val="24"/>
          <w:szCs w:val="24"/>
        </w:rPr>
        <w:t xml:space="preserve"> Passando para o Grande Expediente usaram das palavras os Edis: </w:t>
      </w:r>
      <w:r w:rsidR="001A30DC" w:rsidRPr="008B4F26">
        <w:rPr>
          <w:rFonts w:cstheme="minorHAnsi"/>
          <w:color w:val="000000" w:themeColor="text1"/>
          <w:sz w:val="24"/>
          <w:szCs w:val="24"/>
        </w:rPr>
        <w:t xml:space="preserve">a Vereadora Edylene Ferreira, saudou a todos, parabenizou o presidente da AMPAAS pelo trabalho que desenvolve a frente desta entidade, lembrando </w:t>
      </w:r>
      <w:r w:rsidR="008B4F26" w:rsidRPr="008B4F26">
        <w:rPr>
          <w:rFonts w:cstheme="minorHAnsi"/>
          <w:color w:val="000000" w:themeColor="text1"/>
          <w:sz w:val="24"/>
          <w:szCs w:val="24"/>
        </w:rPr>
        <w:t xml:space="preserve">espaços vazios </w:t>
      </w:r>
      <w:r w:rsidR="001A30DC" w:rsidRPr="008B4F26">
        <w:rPr>
          <w:rFonts w:cstheme="minorHAnsi"/>
          <w:color w:val="000000" w:themeColor="text1"/>
          <w:sz w:val="24"/>
          <w:szCs w:val="24"/>
        </w:rPr>
        <w:t xml:space="preserve">que podem ser </w:t>
      </w:r>
      <w:r w:rsidR="005620D5" w:rsidRPr="008B4F26">
        <w:rPr>
          <w:rFonts w:cstheme="minorHAnsi"/>
          <w:color w:val="000000" w:themeColor="text1"/>
          <w:sz w:val="24"/>
          <w:szCs w:val="24"/>
        </w:rPr>
        <w:t>usados</w:t>
      </w:r>
      <w:r w:rsidR="001A30DC" w:rsidRPr="008B4F26">
        <w:rPr>
          <w:rFonts w:cstheme="minorHAnsi"/>
          <w:color w:val="000000" w:themeColor="text1"/>
          <w:sz w:val="24"/>
          <w:szCs w:val="24"/>
        </w:rPr>
        <w:t xml:space="preserve"> por essa entidade, questionou sobre os </w:t>
      </w:r>
      <w:r w:rsidR="008B4F26" w:rsidRPr="008B4F26">
        <w:rPr>
          <w:rFonts w:cstheme="minorHAnsi"/>
          <w:color w:val="000000" w:themeColor="text1"/>
          <w:sz w:val="24"/>
          <w:szCs w:val="24"/>
        </w:rPr>
        <w:t>100</w:t>
      </w:r>
      <w:r w:rsidR="001A30DC" w:rsidRPr="008B4F26">
        <w:rPr>
          <w:rFonts w:cstheme="minorHAnsi"/>
          <w:color w:val="000000" w:themeColor="text1"/>
          <w:sz w:val="24"/>
          <w:szCs w:val="24"/>
        </w:rPr>
        <w:t xml:space="preserve"> dias de governo, citando a pequena quantidade que chega de sementes para o agricultor, os questionou sobre o transporte universitário, disse que senão pode cumprir não prometa, denunciou que </w:t>
      </w:r>
      <w:r w:rsidR="008B4F26" w:rsidRPr="008B4F26">
        <w:rPr>
          <w:rFonts w:cstheme="minorHAnsi"/>
          <w:color w:val="000000" w:themeColor="text1"/>
          <w:sz w:val="24"/>
          <w:szCs w:val="24"/>
        </w:rPr>
        <w:t>os garis</w:t>
      </w:r>
      <w:r w:rsidR="001A30DC" w:rsidRPr="008B4F26">
        <w:rPr>
          <w:rFonts w:cstheme="minorHAnsi"/>
          <w:color w:val="000000" w:themeColor="text1"/>
          <w:sz w:val="24"/>
          <w:szCs w:val="24"/>
        </w:rPr>
        <w:t xml:space="preserve"> deste município não recebe os 40% de insalubridade, pedindo providencias, a Vereadora Rosineide</w:t>
      </w:r>
      <w:r w:rsidR="005620D5" w:rsidRPr="008B4F26">
        <w:rPr>
          <w:rFonts w:cstheme="minorHAnsi"/>
          <w:color w:val="000000" w:themeColor="text1"/>
          <w:sz w:val="24"/>
          <w:szCs w:val="24"/>
        </w:rPr>
        <w:t xml:space="preserve"> Lima, saudou a todos, disse que o próprio Prefeito admitiu que a empresa de transporte universitário precisa melhorar e diz que o mesmo </w:t>
      </w:r>
      <w:r w:rsidR="00817C7E" w:rsidRPr="008B4F26">
        <w:rPr>
          <w:rFonts w:cstheme="minorHAnsi"/>
          <w:color w:val="000000" w:themeColor="text1"/>
          <w:sz w:val="24"/>
          <w:szCs w:val="24"/>
        </w:rPr>
        <w:t>está</w:t>
      </w:r>
      <w:r w:rsidR="005620D5" w:rsidRPr="008B4F26">
        <w:rPr>
          <w:rFonts w:cstheme="minorHAnsi"/>
          <w:color w:val="000000" w:themeColor="text1"/>
          <w:sz w:val="24"/>
          <w:szCs w:val="24"/>
        </w:rPr>
        <w:t xml:space="preserve"> atento se a empresa </w:t>
      </w:r>
      <w:r w:rsidR="004A6F63" w:rsidRPr="008B4F26">
        <w:rPr>
          <w:rFonts w:cstheme="minorHAnsi"/>
          <w:color w:val="000000" w:themeColor="text1"/>
          <w:sz w:val="24"/>
          <w:szCs w:val="24"/>
        </w:rPr>
        <w:t xml:space="preserve">não melhorar será substituída, falou </w:t>
      </w:r>
      <w:r w:rsidR="00817C7E" w:rsidRPr="008B4F26">
        <w:rPr>
          <w:rFonts w:cstheme="minorHAnsi"/>
          <w:color w:val="000000" w:themeColor="text1"/>
          <w:sz w:val="24"/>
          <w:szCs w:val="24"/>
        </w:rPr>
        <w:t>sobre o trabalho do C</w:t>
      </w:r>
      <w:r w:rsidR="004A6F63" w:rsidRPr="008B4F26">
        <w:rPr>
          <w:rFonts w:cstheme="minorHAnsi"/>
          <w:color w:val="000000" w:themeColor="text1"/>
          <w:sz w:val="24"/>
          <w:szCs w:val="24"/>
        </w:rPr>
        <w:t xml:space="preserve">apene que é vinculada </w:t>
      </w:r>
      <w:proofErr w:type="spellStart"/>
      <w:r w:rsidR="004A6F63" w:rsidRPr="008B4F26">
        <w:rPr>
          <w:rFonts w:cstheme="minorHAnsi"/>
          <w:color w:val="000000" w:themeColor="text1"/>
          <w:sz w:val="24"/>
          <w:szCs w:val="24"/>
        </w:rPr>
        <w:t>a</w:t>
      </w:r>
      <w:proofErr w:type="spellEnd"/>
      <w:r w:rsidR="004A6F63" w:rsidRPr="008B4F26">
        <w:rPr>
          <w:rFonts w:cstheme="minorHAnsi"/>
          <w:color w:val="000000" w:themeColor="text1"/>
          <w:sz w:val="24"/>
          <w:szCs w:val="24"/>
        </w:rPr>
        <w:t xml:space="preserve"> secretaria de Educação, relator que as sementes só receberão os agricultores  que possuem cadastro, solicitando que os mesmos que ainda não possuam cadastro, vá na secretaria se atualizar afirmou que os garis doo nosso município já recebem 40% de insalubridade, em tempo </w:t>
      </w:r>
      <w:r w:rsidR="005143B3" w:rsidRPr="008B4F26">
        <w:rPr>
          <w:rFonts w:cstheme="minorHAnsi"/>
          <w:color w:val="000000" w:themeColor="text1"/>
          <w:sz w:val="24"/>
          <w:szCs w:val="24"/>
        </w:rPr>
        <w:t>justificar</w:t>
      </w:r>
      <w:r w:rsidR="004A6F63" w:rsidRPr="008B4F26">
        <w:rPr>
          <w:rFonts w:cstheme="minorHAnsi"/>
          <w:color w:val="000000" w:themeColor="text1"/>
          <w:sz w:val="24"/>
          <w:szCs w:val="24"/>
        </w:rPr>
        <w:t xml:space="preserve"> as ausências dos vereadores: João Maickon Lemos; Radson Rogeiro; Luca Maciel; José </w:t>
      </w:r>
      <w:r w:rsidR="005143B3" w:rsidRPr="008B4F26">
        <w:rPr>
          <w:rFonts w:cstheme="minorHAnsi"/>
          <w:color w:val="000000" w:themeColor="text1"/>
          <w:sz w:val="24"/>
          <w:szCs w:val="24"/>
        </w:rPr>
        <w:t>,</w:t>
      </w:r>
      <w:r w:rsidR="004A6F63" w:rsidRPr="008B4F26">
        <w:rPr>
          <w:rFonts w:cstheme="minorHAnsi"/>
          <w:color w:val="000000" w:themeColor="text1"/>
          <w:sz w:val="24"/>
          <w:szCs w:val="24"/>
        </w:rPr>
        <w:t xml:space="preserve">Marcondes.  </w:t>
      </w:r>
      <w:r w:rsidRPr="008B4F26">
        <w:rPr>
          <w:rFonts w:cstheme="minorHAnsi"/>
          <w:color w:val="000000" w:themeColor="text1"/>
          <w:sz w:val="24"/>
          <w:szCs w:val="24"/>
        </w:rPr>
        <w:t xml:space="preserve">Na Ordem do dia foram colocados em discussão e votação: Parecer de Comissão de Constituição Justiça e Redação Favorável as indicações nº </w:t>
      </w:r>
      <w:r w:rsidR="005143B3" w:rsidRPr="008B4F26">
        <w:rPr>
          <w:rFonts w:cstheme="minorHAnsi"/>
          <w:color w:val="000000" w:themeColor="text1"/>
          <w:sz w:val="24"/>
          <w:szCs w:val="24"/>
        </w:rPr>
        <w:t>074,</w:t>
      </w:r>
      <w:r w:rsidR="008B4F26" w:rsidRPr="008B4F26">
        <w:rPr>
          <w:rFonts w:cstheme="minorHAnsi"/>
          <w:color w:val="000000" w:themeColor="text1"/>
          <w:sz w:val="24"/>
          <w:szCs w:val="24"/>
        </w:rPr>
        <w:t xml:space="preserve"> </w:t>
      </w:r>
      <w:r w:rsidR="005143B3" w:rsidRPr="008B4F26">
        <w:rPr>
          <w:rFonts w:cstheme="minorHAnsi"/>
          <w:color w:val="000000" w:themeColor="text1"/>
          <w:sz w:val="24"/>
          <w:szCs w:val="24"/>
        </w:rPr>
        <w:t>075,</w:t>
      </w:r>
      <w:r w:rsidR="008B4F26" w:rsidRPr="008B4F26">
        <w:rPr>
          <w:rFonts w:cstheme="minorHAnsi"/>
          <w:color w:val="000000" w:themeColor="text1"/>
          <w:sz w:val="24"/>
          <w:szCs w:val="24"/>
        </w:rPr>
        <w:t xml:space="preserve"> </w:t>
      </w:r>
      <w:r w:rsidR="005143B3" w:rsidRPr="008B4F26">
        <w:rPr>
          <w:rFonts w:cstheme="minorHAnsi"/>
          <w:color w:val="000000" w:themeColor="text1"/>
          <w:sz w:val="24"/>
          <w:szCs w:val="24"/>
        </w:rPr>
        <w:t>076,</w:t>
      </w:r>
      <w:r w:rsidR="008B4F26" w:rsidRPr="008B4F26">
        <w:rPr>
          <w:rFonts w:cstheme="minorHAnsi"/>
          <w:color w:val="000000" w:themeColor="text1"/>
          <w:sz w:val="24"/>
          <w:szCs w:val="24"/>
        </w:rPr>
        <w:t xml:space="preserve"> </w:t>
      </w:r>
      <w:r w:rsidR="005143B3" w:rsidRPr="008B4F26">
        <w:rPr>
          <w:rFonts w:cstheme="minorHAnsi"/>
          <w:color w:val="000000" w:themeColor="text1"/>
          <w:sz w:val="24"/>
          <w:szCs w:val="24"/>
        </w:rPr>
        <w:t>077,</w:t>
      </w:r>
      <w:r w:rsidR="008B4F26" w:rsidRPr="008B4F26">
        <w:rPr>
          <w:rFonts w:cstheme="minorHAnsi"/>
          <w:color w:val="000000" w:themeColor="text1"/>
          <w:sz w:val="24"/>
          <w:szCs w:val="24"/>
        </w:rPr>
        <w:t xml:space="preserve"> </w:t>
      </w:r>
      <w:r w:rsidR="005143B3" w:rsidRPr="008B4F26">
        <w:rPr>
          <w:rFonts w:cstheme="minorHAnsi"/>
          <w:color w:val="000000" w:themeColor="text1"/>
          <w:sz w:val="24"/>
          <w:szCs w:val="24"/>
        </w:rPr>
        <w:t>078,</w:t>
      </w:r>
      <w:r w:rsidR="008B4F26" w:rsidRPr="008B4F26">
        <w:rPr>
          <w:rFonts w:cstheme="minorHAnsi"/>
          <w:color w:val="000000" w:themeColor="text1"/>
          <w:sz w:val="24"/>
          <w:szCs w:val="24"/>
        </w:rPr>
        <w:t xml:space="preserve"> </w:t>
      </w:r>
      <w:r w:rsidR="005143B3" w:rsidRPr="008B4F26">
        <w:rPr>
          <w:rFonts w:cstheme="minorHAnsi"/>
          <w:color w:val="000000" w:themeColor="text1"/>
          <w:sz w:val="24"/>
          <w:szCs w:val="24"/>
        </w:rPr>
        <w:t>079,</w:t>
      </w:r>
      <w:r w:rsidR="008B4F26" w:rsidRPr="008B4F26">
        <w:rPr>
          <w:rFonts w:cstheme="minorHAnsi"/>
          <w:color w:val="000000" w:themeColor="text1"/>
          <w:sz w:val="24"/>
          <w:szCs w:val="24"/>
        </w:rPr>
        <w:t xml:space="preserve"> </w:t>
      </w:r>
      <w:r w:rsidR="005143B3" w:rsidRPr="008B4F26">
        <w:rPr>
          <w:rFonts w:cstheme="minorHAnsi"/>
          <w:color w:val="000000" w:themeColor="text1"/>
          <w:sz w:val="24"/>
          <w:szCs w:val="24"/>
        </w:rPr>
        <w:t>080</w:t>
      </w:r>
      <w:r w:rsidRPr="008B4F26">
        <w:rPr>
          <w:rFonts w:cstheme="minorHAnsi"/>
          <w:color w:val="000000" w:themeColor="text1"/>
          <w:sz w:val="24"/>
          <w:szCs w:val="24"/>
        </w:rPr>
        <w:t>/2025 – aprovado por unanimidade</w:t>
      </w:r>
      <w:r w:rsidR="005143B3" w:rsidRPr="008B4F26">
        <w:rPr>
          <w:rFonts w:cstheme="minorHAnsi"/>
          <w:color w:val="000000" w:themeColor="text1"/>
          <w:sz w:val="24"/>
          <w:szCs w:val="24"/>
        </w:rPr>
        <w:t xml:space="preserve"> dos presentes</w:t>
      </w:r>
      <w:r w:rsidRPr="008B4F26">
        <w:rPr>
          <w:rFonts w:cstheme="minorHAnsi"/>
          <w:color w:val="000000" w:themeColor="text1"/>
          <w:sz w:val="24"/>
          <w:szCs w:val="24"/>
        </w:rPr>
        <w:t xml:space="preserve">. </w:t>
      </w:r>
      <w:r w:rsidR="005143B3" w:rsidRPr="008B4F26">
        <w:rPr>
          <w:rFonts w:cstheme="minorHAnsi"/>
          <w:color w:val="000000" w:themeColor="text1"/>
          <w:sz w:val="24"/>
          <w:szCs w:val="24"/>
        </w:rPr>
        <w:t xml:space="preserve">Moção de </w:t>
      </w:r>
      <w:r w:rsidR="005143B3" w:rsidRPr="008B4F26">
        <w:rPr>
          <w:rFonts w:cstheme="minorHAnsi"/>
          <w:color w:val="000000" w:themeColor="text1"/>
          <w:sz w:val="24"/>
          <w:szCs w:val="24"/>
        </w:rPr>
        <w:lastRenderedPageBreak/>
        <w:t>Aplausos - direcionada ao Sr. Ariedson Cordeiro de Oliveira – aprovada por unanimidade pelos presentes</w:t>
      </w:r>
      <w:r w:rsidRPr="008B4F26">
        <w:rPr>
          <w:rFonts w:cstheme="minorHAnsi"/>
          <w:color w:val="000000" w:themeColor="text1"/>
          <w:sz w:val="24"/>
          <w:szCs w:val="24"/>
        </w:rPr>
        <w:t>, e por fim os trabalhos foram encerrados e para constar eu, Carla Firmo</w:t>
      </w:r>
      <w:r w:rsidR="008B4F26" w:rsidRPr="008B4F26">
        <w:rPr>
          <w:rFonts w:cstheme="minorHAnsi"/>
          <w:color w:val="000000" w:themeColor="text1"/>
          <w:sz w:val="24"/>
          <w:szCs w:val="24"/>
        </w:rPr>
        <w:t xml:space="preserve"> Assessora Especial da Mesa Diretora</w:t>
      </w:r>
      <w:r w:rsidRPr="008B4F26">
        <w:rPr>
          <w:rFonts w:cstheme="minorHAnsi"/>
          <w:color w:val="000000" w:themeColor="text1"/>
          <w:sz w:val="24"/>
          <w:szCs w:val="24"/>
        </w:rPr>
        <w:t>, lavrei esta ata, que depois de lida e aprovada, será as</w:t>
      </w:r>
      <w:r w:rsidR="005143B3" w:rsidRPr="008B4F26">
        <w:rPr>
          <w:rFonts w:cstheme="minorHAnsi"/>
          <w:color w:val="000000" w:themeColor="text1"/>
          <w:sz w:val="24"/>
          <w:szCs w:val="24"/>
        </w:rPr>
        <w:t>sinada na Sala das Sessões em 10</w:t>
      </w:r>
      <w:r w:rsidRPr="008B4F26">
        <w:rPr>
          <w:rFonts w:cstheme="minorHAnsi"/>
          <w:color w:val="000000" w:themeColor="text1"/>
          <w:sz w:val="24"/>
          <w:szCs w:val="24"/>
        </w:rPr>
        <w:t xml:space="preserve"> de abril de 2025.</w:t>
      </w:r>
    </w:p>
    <w:p w14:paraId="53002AD2" w14:textId="77777777" w:rsidR="00876E2A" w:rsidRPr="008B4F26" w:rsidRDefault="00876E2A" w:rsidP="00876E2A">
      <w:pPr>
        <w:rPr>
          <w:color w:val="000000" w:themeColor="text1"/>
        </w:rPr>
      </w:pPr>
    </w:p>
    <w:p w14:paraId="4877A776" w14:textId="77777777" w:rsidR="00876E2A" w:rsidRDefault="00876E2A" w:rsidP="00876E2A"/>
    <w:p w14:paraId="3160264C" w14:textId="77777777" w:rsidR="00876E2A" w:rsidRDefault="00876E2A" w:rsidP="00876E2A"/>
    <w:p w14:paraId="50A9EF93" w14:textId="77777777" w:rsidR="00876E2A" w:rsidRDefault="00876E2A" w:rsidP="00876E2A"/>
    <w:p w14:paraId="2258BC8F" w14:textId="77777777" w:rsidR="00876E2A" w:rsidRDefault="00876E2A" w:rsidP="00876E2A"/>
    <w:p w14:paraId="414691D7" w14:textId="77777777" w:rsidR="00876E2A" w:rsidRDefault="00876E2A" w:rsidP="00876E2A"/>
    <w:p w14:paraId="4B55C16B" w14:textId="77777777" w:rsidR="00BA332B" w:rsidRDefault="00BA332B"/>
    <w:sectPr w:rsidR="00BA332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E2A"/>
    <w:rsid w:val="001A30DC"/>
    <w:rsid w:val="002057E0"/>
    <w:rsid w:val="004A6F63"/>
    <w:rsid w:val="005143B3"/>
    <w:rsid w:val="005620D5"/>
    <w:rsid w:val="00606BEF"/>
    <w:rsid w:val="00817C7E"/>
    <w:rsid w:val="00876E2A"/>
    <w:rsid w:val="008B4F26"/>
    <w:rsid w:val="00B32B80"/>
    <w:rsid w:val="00BA332B"/>
    <w:rsid w:val="00CB0AC4"/>
    <w:rsid w:val="00FB40B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212F5"/>
  <w15:chartTrackingRefBased/>
  <w15:docId w15:val="{1044C694-E9F3-4BFF-9D5E-8E6B7E43A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E2A"/>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6068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451</Words>
  <Characters>2441</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Carla Firmo</cp:lastModifiedBy>
  <cp:revision>2</cp:revision>
  <dcterms:created xsi:type="dcterms:W3CDTF">2025-04-14T12:11:00Z</dcterms:created>
  <dcterms:modified xsi:type="dcterms:W3CDTF">2025-04-14T12:11:00Z</dcterms:modified>
</cp:coreProperties>
</file>